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BA9" w:rsidRPr="003C2BA9" w:rsidRDefault="00A353CF" w:rsidP="00EB4676">
      <w:pPr>
        <w:spacing w:line="480" w:lineRule="auto"/>
        <w:rPr>
          <w:rFonts w:ascii="Times New Roman" w:hAnsi="Times New Roman" w:cs="Times New Roman"/>
          <w:sz w:val="24"/>
          <w:szCs w:val="24"/>
          <w:lang w:val="en-GB"/>
        </w:rPr>
      </w:pPr>
      <w:bookmarkStart w:id="0" w:name="_GoBack"/>
      <w:bookmarkEnd w:id="0"/>
      <w:r w:rsidRPr="003C2BA9">
        <w:rPr>
          <w:rFonts w:ascii="Times New Roman" w:hAnsi="Times New Roman" w:cs="Times New Roman"/>
          <w:sz w:val="24"/>
          <w:szCs w:val="24"/>
          <w:lang w:val="en-GB"/>
        </w:rPr>
        <w:t>Name:</w:t>
      </w:r>
    </w:p>
    <w:p w:rsidR="003C2BA9"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Professor:</w:t>
      </w:r>
    </w:p>
    <w:p w:rsidR="003C2BA9"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Course:</w:t>
      </w:r>
    </w:p>
    <w:p w:rsidR="003C2BA9"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Date:</w:t>
      </w:r>
    </w:p>
    <w:p w:rsidR="003C2BA9" w:rsidRPr="003C2BA9" w:rsidRDefault="00A353CF" w:rsidP="00EB4676">
      <w:pPr>
        <w:spacing w:line="480" w:lineRule="auto"/>
        <w:jc w:val="center"/>
        <w:rPr>
          <w:rFonts w:ascii="Times New Roman" w:hAnsi="Times New Roman" w:cs="Times New Roman"/>
          <w:sz w:val="24"/>
          <w:szCs w:val="24"/>
          <w:lang w:val="en-GB"/>
        </w:rPr>
      </w:pPr>
      <w:r w:rsidRPr="003C2BA9">
        <w:rPr>
          <w:rFonts w:ascii="Times New Roman" w:hAnsi="Times New Roman" w:cs="Times New Roman"/>
          <w:sz w:val="24"/>
          <w:szCs w:val="24"/>
          <w:lang w:val="en-GB"/>
        </w:rPr>
        <w:t>Women as Guides in Marriage</w:t>
      </w:r>
    </w:p>
    <w:p w:rsidR="00E9739F"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ab/>
      </w:r>
      <w:r w:rsidR="000E0601" w:rsidRPr="003C2BA9">
        <w:rPr>
          <w:rFonts w:ascii="Times New Roman" w:hAnsi="Times New Roman" w:cs="Times New Roman"/>
          <w:sz w:val="24"/>
          <w:szCs w:val="24"/>
          <w:lang w:val="en-GB"/>
        </w:rPr>
        <w:t xml:space="preserve">Women play a fundamental role in the well-being of our society. </w:t>
      </w:r>
      <w:r w:rsidRPr="003C2BA9">
        <w:rPr>
          <w:rFonts w:ascii="Times New Roman" w:hAnsi="Times New Roman" w:cs="Times New Roman"/>
          <w:sz w:val="24"/>
          <w:szCs w:val="24"/>
          <w:lang w:val="en-GB"/>
        </w:rPr>
        <w:t>They play</w:t>
      </w:r>
      <w:r w:rsidR="000E0601" w:rsidRPr="003C2BA9">
        <w:rPr>
          <w:rFonts w:ascii="Times New Roman" w:hAnsi="Times New Roman" w:cs="Times New Roman"/>
          <w:sz w:val="24"/>
          <w:szCs w:val="24"/>
          <w:lang w:val="en-GB"/>
        </w:rPr>
        <w:t xml:space="preserve"> a motivating role in ensuring that society remains together. For a long period, women have been a subject of discrimination. The issue takes place based on the societal perception of the inferiority and superiority of sexes. It led to the restriction of women to certain duties while the men were awarded better chances in society. It is evident that women keep fighting for equality because inequality still exists in contemporary society and women are often the victims of the situation. </w:t>
      </w:r>
      <w:r w:rsidRPr="003C2BA9">
        <w:rPr>
          <w:rFonts w:ascii="Times New Roman" w:hAnsi="Times New Roman" w:cs="Times New Roman"/>
          <w:sz w:val="24"/>
          <w:szCs w:val="24"/>
          <w:lang w:val="en-GB"/>
        </w:rPr>
        <w:t>The</w:t>
      </w:r>
      <w:r w:rsidR="000E0601" w:rsidRPr="003C2BA9">
        <w:rPr>
          <w:rFonts w:ascii="Times New Roman" w:hAnsi="Times New Roman" w:cs="Times New Roman"/>
          <w:sz w:val="24"/>
          <w:szCs w:val="24"/>
          <w:lang w:val="en-GB"/>
        </w:rPr>
        <w:t xml:space="preserve"> paper </w:t>
      </w:r>
      <w:r w:rsidRPr="003C2BA9">
        <w:rPr>
          <w:rFonts w:ascii="Times New Roman" w:hAnsi="Times New Roman" w:cs="Times New Roman"/>
          <w:sz w:val="24"/>
          <w:szCs w:val="24"/>
          <w:lang w:val="en-GB"/>
        </w:rPr>
        <w:t xml:space="preserve">entails a discussion about </w:t>
      </w:r>
      <w:r w:rsidR="000E0601" w:rsidRPr="003C2BA9">
        <w:rPr>
          <w:rFonts w:ascii="Times New Roman" w:hAnsi="Times New Roman" w:cs="Times New Roman"/>
          <w:sz w:val="24"/>
          <w:szCs w:val="24"/>
          <w:lang w:val="en-GB"/>
        </w:rPr>
        <w:t xml:space="preserve">the role of women in marriage as the guide of men in their daily lives. </w:t>
      </w:r>
    </w:p>
    <w:p w:rsidR="009176EE"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ab/>
        <w:t>Women have played a proactive role in marriage. Through their guidance, men have achieved more than expected as positive practices have been promoted through marriages. They have acted as the building pillar of thoughts in which men could use to express their feelings. Through them, proper guidance on how to deal with emotions and goals in life are properly initiated with respect to the concurrent issue surrounding the basic well-being of the society</w:t>
      </w:r>
      <w:r>
        <w:rPr>
          <w:rFonts w:ascii="Times New Roman" w:hAnsi="Times New Roman" w:cs="Times New Roman"/>
          <w:sz w:val="24"/>
          <w:szCs w:val="24"/>
          <w:lang w:val="en-GB"/>
        </w:rPr>
        <w:t xml:space="preserve"> (</w:t>
      </w:r>
      <w:r w:rsidRPr="003C2BA9">
        <w:rPr>
          <w:rFonts w:ascii="Times New Roman" w:eastAsia="Arial Unicode MS" w:hAnsi="Times New Roman" w:cs="Times New Roman"/>
          <w:color w:val="000000"/>
          <w:sz w:val="24"/>
          <w:szCs w:val="24"/>
          <w:shd w:val="clear" w:color="auto" w:fill="FFFFFF"/>
        </w:rPr>
        <w:t>Langland</w:t>
      </w:r>
      <w:r>
        <w:rPr>
          <w:rFonts w:ascii="Times New Roman" w:eastAsia="Arial Unicode MS" w:hAnsi="Times New Roman" w:cs="Times New Roman"/>
          <w:color w:val="000000"/>
          <w:sz w:val="24"/>
          <w:szCs w:val="24"/>
          <w:shd w:val="clear" w:color="auto" w:fill="FFFFFF"/>
        </w:rPr>
        <w:t xml:space="preserve"> 1</w:t>
      </w:r>
      <w:r w:rsidR="00417A90">
        <w:rPr>
          <w:rFonts w:ascii="Times New Roman" w:eastAsia="Arial Unicode MS" w:hAnsi="Times New Roman" w:cs="Times New Roman"/>
          <w:color w:val="000000"/>
          <w:sz w:val="24"/>
          <w:szCs w:val="24"/>
          <w:shd w:val="clear" w:color="auto" w:fill="FFFFFF"/>
        </w:rPr>
        <w:t>17</w:t>
      </w:r>
      <w:r>
        <w:rPr>
          <w:rFonts w:ascii="Times New Roman" w:hAnsi="Times New Roman" w:cs="Times New Roman"/>
          <w:sz w:val="24"/>
          <w:szCs w:val="24"/>
          <w:lang w:val="en-GB"/>
        </w:rPr>
        <w:t>)</w:t>
      </w:r>
      <w:r w:rsidRPr="003C2BA9">
        <w:rPr>
          <w:rFonts w:ascii="Times New Roman" w:hAnsi="Times New Roman" w:cs="Times New Roman"/>
          <w:sz w:val="24"/>
          <w:szCs w:val="24"/>
          <w:lang w:val="en-GB"/>
        </w:rPr>
        <w:t xml:space="preserve">. The denial of rights to women does not limit the women to be of importance to men instead it acts a source of empowerment of what a woman can do if given the equal chance that the men have in the society. </w:t>
      </w:r>
    </w:p>
    <w:p w:rsidR="009176EE"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lastRenderedPageBreak/>
        <w:tab/>
        <w:t xml:space="preserve">The substance of a woman in marriage and guide to men is based on the knowledge that the woman </w:t>
      </w:r>
      <w:r w:rsidR="00270158" w:rsidRPr="003C2BA9">
        <w:rPr>
          <w:rFonts w:ascii="Times New Roman" w:hAnsi="Times New Roman" w:cs="Times New Roman"/>
          <w:sz w:val="24"/>
          <w:szCs w:val="24"/>
          <w:lang w:val="en-GB"/>
        </w:rPr>
        <w:t>possesses</w:t>
      </w:r>
      <w:r w:rsidRPr="003C2BA9">
        <w:rPr>
          <w:rFonts w:ascii="Times New Roman" w:hAnsi="Times New Roman" w:cs="Times New Roman"/>
          <w:sz w:val="24"/>
          <w:szCs w:val="24"/>
          <w:lang w:val="en-GB"/>
        </w:rPr>
        <w:t xml:space="preserve">. A woman needs </w:t>
      </w:r>
      <w:r w:rsidR="00270158" w:rsidRPr="003C2BA9">
        <w:rPr>
          <w:rFonts w:ascii="Times New Roman" w:hAnsi="Times New Roman" w:cs="Times New Roman"/>
          <w:sz w:val="24"/>
          <w:szCs w:val="24"/>
          <w:lang w:val="en-GB"/>
        </w:rPr>
        <w:t>to</w:t>
      </w:r>
      <w:r w:rsidRPr="003C2BA9">
        <w:rPr>
          <w:rFonts w:ascii="Times New Roman" w:hAnsi="Times New Roman" w:cs="Times New Roman"/>
          <w:sz w:val="24"/>
          <w:szCs w:val="24"/>
          <w:lang w:val="en-GB"/>
        </w:rPr>
        <w:t xml:space="preserve"> read top become </w:t>
      </w:r>
      <w:r w:rsidR="00270158" w:rsidRPr="003C2BA9">
        <w:rPr>
          <w:rFonts w:ascii="Times New Roman" w:hAnsi="Times New Roman" w:cs="Times New Roman"/>
          <w:sz w:val="24"/>
          <w:szCs w:val="24"/>
          <w:lang w:val="en-GB"/>
        </w:rPr>
        <w:t>knowledgeable</w:t>
      </w:r>
      <w:r w:rsidRPr="003C2BA9">
        <w:rPr>
          <w:rFonts w:ascii="Times New Roman" w:hAnsi="Times New Roman" w:cs="Times New Roman"/>
          <w:sz w:val="24"/>
          <w:szCs w:val="24"/>
          <w:lang w:val="en-GB"/>
        </w:rPr>
        <w:t xml:space="preserve"> and useful to a man in a positive way. it promotes the predominance as she offers a guide to </w:t>
      </w:r>
      <w:r w:rsidR="00270158" w:rsidRPr="003C2BA9">
        <w:rPr>
          <w:rFonts w:ascii="Times New Roman" w:hAnsi="Times New Roman" w:cs="Times New Roman"/>
          <w:sz w:val="24"/>
          <w:szCs w:val="24"/>
          <w:lang w:val="en-GB"/>
        </w:rPr>
        <w:t>the</w:t>
      </w:r>
      <w:r w:rsidRPr="003C2BA9">
        <w:rPr>
          <w:rFonts w:ascii="Times New Roman" w:hAnsi="Times New Roman" w:cs="Times New Roman"/>
          <w:sz w:val="24"/>
          <w:szCs w:val="24"/>
          <w:lang w:val="en-GB"/>
        </w:rPr>
        <w:t xml:space="preserve"> direction that the man needs to take while dealing with predominant issues that involve the well being of the man. The reading stimulates her to understand the greater purpose that she has in life. The </w:t>
      </w:r>
      <w:r w:rsidR="00270158" w:rsidRPr="003C2BA9">
        <w:rPr>
          <w:rFonts w:ascii="Times New Roman" w:hAnsi="Times New Roman" w:cs="Times New Roman"/>
          <w:sz w:val="24"/>
          <w:szCs w:val="24"/>
          <w:lang w:val="en-GB"/>
        </w:rPr>
        <w:t>issue is evident through the depiction of Helen’s marriage</w:t>
      </w:r>
      <w:r w:rsidR="00417A90">
        <w:rPr>
          <w:rFonts w:ascii="Times New Roman" w:hAnsi="Times New Roman" w:cs="Times New Roman"/>
          <w:sz w:val="24"/>
          <w:szCs w:val="24"/>
          <w:lang w:val="en-GB"/>
        </w:rPr>
        <w:t xml:space="preserve"> (</w:t>
      </w:r>
      <w:r w:rsidR="00417A90" w:rsidRPr="003C2BA9">
        <w:rPr>
          <w:rFonts w:ascii="Times New Roman" w:eastAsia="Arial Unicode MS" w:hAnsi="Times New Roman" w:cs="Times New Roman"/>
          <w:color w:val="000000"/>
          <w:sz w:val="24"/>
          <w:szCs w:val="24"/>
          <w:shd w:val="clear" w:color="auto" w:fill="FFFFFF"/>
        </w:rPr>
        <w:t>Langland</w:t>
      </w:r>
      <w:r w:rsidR="00417A90">
        <w:rPr>
          <w:rFonts w:ascii="Times New Roman" w:eastAsia="Arial Unicode MS" w:hAnsi="Times New Roman" w:cs="Times New Roman"/>
          <w:color w:val="000000"/>
          <w:sz w:val="24"/>
          <w:szCs w:val="24"/>
          <w:shd w:val="clear" w:color="auto" w:fill="FFFFFF"/>
        </w:rPr>
        <w:t xml:space="preserve"> 129</w:t>
      </w:r>
      <w:r w:rsidR="00417A90">
        <w:rPr>
          <w:rFonts w:ascii="Times New Roman" w:hAnsi="Times New Roman" w:cs="Times New Roman"/>
          <w:sz w:val="24"/>
          <w:szCs w:val="24"/>
          <w:lang w:val="en-GB"/>
        </w:rPr>
        <w:t>)</w:t>
      </w:r>
      <w:r w:rsidR="00270158" w:rsidRPr="003C2BA9">
        <w:rPr>
          <w:rFonts w:ascii="Times New Roman" w:hAnsi="Times New Roman" w:cs="Times New Roman"/>
          <w:sz w:val="24"/>
          <w:szCs w:val="24"/>
          <w:lang w:val="en-GB"/>
        </w:rPr>
        <w:t xml:space="preserve">. Therefore, the substance of a woman is a dominant issue that needs to be considered by women in marriage. </w:t>
      </w:r>
    </w:p>
    <w:p w:rsidR="00D83478" w:rsidRPr="003C2BA9" w:rsidRDefault="00A353CF" w:rsidP="00EB4676">
      <w:pPr>
        <w:spacing w:line="480" w:lineRule="auto"/>
        <w:rPr>
          <w:rFonts w:ascii="Times New Roman" w:hAnsi="Times New Roman" w:cs="Times New Roman"/>
          <w:sz w:val="24"/>
          <w:szCs w:val="24"/>
          <w:lang w:val="en-GB"/>
        </w:rPr>
      </w:pPr>
      <w:r w:rsidRPr="003C2BA9">
        <w:rPr>
          <w:rFonts w:ascii="Times New Roman" w:hAnsi="Times New Roman" w:cs="Times New Roman"/>
          <w:sz w:val="24"/>
          <w:szCs w:val="24"/>
          <w:lang w:val="en-GB"/>
        </w:rPr>
        <w:tab/>
        <w:t>The companionship offered by women is a basic aspect that reflects on their role in marriage. In most cases, women act as companions to men in terms of memory guidance. It is essential to consider that several skeptics are involved in marriage</w:t>
      </w:r>
      <w:r>
        <w:rPr>
          <w:rFonts w:ascii="Times New Roman" w:hAnsi="Times New Roman" w:cs="Times New Roman"/>
          <w:sz w:val="24"/>
          <w:szCs w:val="24"/>
          <w:lang w:val="en-GB"/>
        </w:rPr>
        <w:t xml:space="preserve"> (</w:t>
      </w:r>
      <w:r w:rsidRPr="003C2BA9">
        <w:rPr>
          <w:rStyle w:val="Strong"/>
          <w:rFonts w:ascii="Times New Roman" w:hAnsi="Times New Roman" w:cs="Times New Roman"/>
          <w:b w:val="0"/>
          <w:color w:val="000000"/>
          <w:sz w:val="24"/>
          <w:szCs w:val="24"/>
        </w:rPr>
        <w:t>Sarah</w:t>
      </w:r>
      <w:r>
        <w:rPr>
          <w:rStyle w:val="Strong"/>
          <w:rFonts w:ascii="Times New Roman" w:hAnsi="Times New Roman" w:cs="Times New Roman"/>
          <w:b w:val="0"/>
          <w:color w:val="000000"/>
          <w:sz w:val="24"/>
          <w:szCs w:val="24"/>
        </w:rPr>
        <w:t xml:space="preserve"> 76</w:t>
      </w:r>
      <w:r>
        <w:rPr>
          <w:rFonts w:ascii="Times New Roman" w:hAnsi="Times New Roman" w:cs="Times New Roman"/>
          <w:sz w:val="24"/>
          <w:szCs w:val="24"/>
          <w:lang w:val="en-GB"/>
        </w:rPr>
        <w:t>)</w:t>
      </w:r>
      <w:r w:rsidRPr="003C2BA9">
        <w:rPr>
          <w:rFonts w:ascii="Times New Roman" w:hAnsi="Times New Roman" w:cs="Times New Roman"/>
          <w:sz w:val="24"/>
          <w:szCs w:val="24"/>
          <w:lang w:val="en-GB"/>
        </w:rPr>
        <w:t xml:space="preserve">. The emotional balance that a woman creates in a man brings in motivation that positively plays out for the benefit of the marriage. Without the companionship of women, loneliness is a key contribution to failure in the life of a man as it leads to increased complications on how to handle basic issues in life in the most effectual manner in the society. </w:t>
      </w:r>
    </w:p>
    <w:p w:rsidR="003C2BA9" w:rsidRPr="003C2BA9" w:rsidRDefault="00EB4676" w:rsidP="00EB467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A353CF" w:rsidRPr="003C2BA9">
        <w:rPr>
          <w:rFonts w:ascii="Times New Roman" w:hAnsi="Times New Roman" w:cs="Times New Roman"/>
          <w:sz w:val="24"/>
          <w:szCs w:val="24"/>
          <w:lang w:val="en-GB"/>
        </w:rPr>
        <w:t xml:space="preserve">In summary, the paper entails a discussion about the role of women in marriage as the guide of men in their daily lives. Women have played a proactive role in marriage. Through their guidance, men have achieved more than expected as positive practices have been promoted through marriages. The substance of a woman in marriage and guide to men is based on the knowledge that the woman possesses. A woman needs to read top become knowledgeable and useful to a man in a positive way. The companionship offered by women is a basic aspect that reflects on their role in marriage. In most cases, women act as companions to men in terms of memory guidance. </w:t>
      </w:r>
    </w:p>
    <w:p w:rsidR="003C2BA9" w:rsidRPr="003C2BA9" w:rsidRDefault="00A353CF" w:rsidP="00EB4676">
      <w:pPr>
        <w:spacing w:line="480" w:lineRule="auto"/>
        <w:jc w:val="center"/>
        <w:rPr>
          <w:rFonts w:ascii="Times New Roman" w:hAnsi="Times New Roman" w:cs="Times New Roman"/>
          <w:sz w:val="24"/>
          <w:szCs w:val="24"/>
          <w:lang w:val="en-GB"/>
        </w:rPr>
      </w:pPr>
      <w:r w:rsidRPr="003C2BA9">
        <w:rPr>
          <w:rFonts w:ascii="Times New Roman" w:hAnsi="Times New Roman" w:cs="Times New Roman"/>
          <w:sz w:val="24"/>
          <w:szCs w:val="24"/>
          <w:lang w:val="en-GB"/>
        </w:rPr>
        <w:lastRenderedPageBreak/>
        <w:t>Works Cited</w:t>
      </w:r>
    </w:p>
    <w:p w:rsidR="00EB4676" w:rsidRPr="003C2BA9" w:rsidRDefault="00EB4676" w:rsidP="00EB4676">
      <w:pPr>
        <w:pStyle w:val="section"/>
        <w:spacing w:before="240" w:beforeAutospacing="0" w:after="240" w:afterAutospacing="0" w:line="480" w:lineRule="auto"/>
        <w:rPr>
          <w:color w:val="000000"/>
        </w:rPr>
      </w:pPr>
      <w:r w:rsidRPr="003C2BA9">
        <w:rPr>
          <w:rFonts w:eastAsia="Arial Unicode MS"/>
          <w:color w:val="000000"/>
          <w:shd w:val="clear" w:color="auto" w:fill="FFFFFF"/>
        </w:rPr>
        <w:t>Langland, Elizabeth. </w:t>
      </w:r>
      <w:r w:rsidRPr="003C2BA9">
        <w:rPr>
          <w:rFonts w:eastAsia="Arial Unicode MS"/>
          <w:i/>
          <w:iCs/>
          <w:color w:val="000000"/>
          <w:shd w:val="clear" w:color="auto" w:fill="FFFFFF"/>
        </w:rPr>
        <w:t>Anne Brontë: The Other One</w:t>
      </w:r>
      <w:r w:rsidRPr="003C2BA9">
        <w:rPr>
          <w:rFonts w:eastAsia="Arial Unicode MS"/>
          <w:color w:val="000000"/>
          <w:shd w:val="clear" w:color="auto" w:fill="FFFFFF"/>
        </w:rPr>
        <w:t>. Totowa, N.J: Barnes &amp; Noble, 1989. Print.</w:t>
      </w:r>
    </w:p>
    <w:p w:rsidR="00EB4676" w:rsidRPr="003C2BA9" w:rsidRDefault="00EB4676" w:rsidP="00EB4676">
      <w:pPr>
        <w:pStyle w:val="section"/>
        <w:spacing w:before="240" w:beforeAutospacing="0" w:after="240" w:afterAutospacing="0" w:line="480" w:lineRule="auto"/>
        <w:rPr>
          <w:rStyle w:val="Strong"/>
          <w:b w:val="0"/>
          <w:color w:val="000000"/>
        </w:rPr>
      </w:pPr>
      <w:r w:rsidRPr="003C2BA9">
        <w:rPr>
          <w:rStyle w:val="Strong"/>
          <w:b w:val="0"/>
          <w:color w:val="000000"/>
        </w:rPr>
        <w:t>Sarah Lewis,</w:t>
      </w:r>
      <w:r w:rsidRPr="003C2BA9">
        <w:rPr>
          <w:color w:val="000000"/>
        </w:rPr>
        <w:t> </w:t>
      </w:r>
      <w:r w:rsidRPr="003C2BA9">
        <w:rPr>
          <w:rStyle w:val="Emphasis"/>
          <w:bCs/>
          <w:color w:val="000000"/>
        </w:rPr>
        <w:t>Woman’s Mission</w:t>
      </w:r>
      <w:r w:rsidRPr="003C2BA9">
        <w:rPr>
          <w:color w:val="000000"/>
        </w:rPr>
        <w:t> </w:t>
      </w:r>
      <w:r w:rsidRPr="003C2BA9">
        <w:rPr>
          <w:rStyle w:val="Strong"/>
          <w:b w:val="0"/>
          <w:color w:val="000000"/>
        </w:rPr>
        <w:t>(1839; Boston: William Crosby &amp; Co., 1840), 74–78</w:t>
      </w:r>
    </w:p>
    <w:sectPr w:rsidR="00EB4676" w:rsidRPr="003C2BA9" w:rsidSect="00932BC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5DD" w:rsidRDefault="00EF75DD" w:rsidP="008977AD">
      <w:pPr>
        <w:spacing w:after="0" w:line="240" w:lineRule="auto"/>
      </w:pPr>
      <w:r>
        <w:separator/>
      </w:r>
    </w:p>
  </w:endnote>
  <w:endnote w:type="continuationSeparator" w:id="0">
    <w:p w:rsidR="00EF75DD" w:rsidRDefault="00EF75DD" w:rsidP="00897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5DD" w:rsidRDefault="00EF75DD" w:rsidP="008977AD">
      <w:pPr>
        <w:spacing w:after="0" w:line="240" w:lineRule="auto"/>
      </w:pPr>
      <w:r>
        <w:separator/>
      </w:r>
    </w:p>
  </w:footnote>
  <w:footnote w:type="continuationSeparator" w:id="0">
    <w:p w:rsidR="00EF75DD" w:rsidRDefault="00EF75DD" w:rsidP="008977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BA9" w:rsidRPr="003C2BA9" w:rsidRDefault="00A353CF">
    <w:pPr>
      <w:pStyle w:val="Header"/>
      <w:jc w:val="right"/>
      <w:rPr>
        <w:rFonts w:ascii="Times New Roman" w:hAnsi="Times New Roman" w:cs="Times New Roman"/>
        <w:sz w:val="24"/>
        <w:szCs w:val="24"/>
      </w:rPr>
    </w:pPr>
    <w:r w:rsidRPr="003C2BA9">
      <w:rPr>
        <w:rFonts w:ascii="Times New Roman" w:hAnsi="Times New Roman" w:cs="Times New Roman"/>
        <w:sz w:val="24"/>
        <w:szCs w:val="24"/>
      </w:rPr>
      <w:t xml:space="preserve">Surname </w:t>
    </w:r>
    <w:sdt>
      <w:sdtPr>
        <w:rPr>
          <w:rFonts w:ascii="Times New Roman" w:hAnsi="Times New Roman" w:cs="Times New Roman"/>
          <w:sz w:val="24"/>
          <w:szCs w:val="24"/>
        </w:rPr>
        <w:id w:val="37316176"/>
        <w:docPartObj>
          <w:docPartGallery w:val="Page Numbers (Top of Page)"/>
          <w:docPartUnique/>
        </w:docPartObj>
      </w:sdtPr>
      <w:sdtEndPr/>
      <w:sdtContent>
        <w:r w:rsidR="008977AD" w:rsidRPr="003C2BA9">
          <w:rPr>
            <w:rFonts w:ascii="Times New Roman" w:hAnsi="Times New Roman" w:cs="Times New Roman"/>
            <w:sz w:val="24"/>
            <w:szCs w:val="24"/>
          </w:rPr>
          <w:fldChar w:fldCharType="begin"/>
        </w:r>
        <w:r w:rsidRPr="003C2BA9">
          <w:rPr>
            <w:rFonts w:ascii="Times New Roman" w:hAnsi="Times New Roman" w:cs="Times New Roman"/>
            <w:sz w:val="24"/>
            <w:szCs w:val="24"/>
          </w:rPr>
          <w:instrText xml:space="preserve"> PAGE   \* MERGEFORMAT </w:instrText>
        </w:r>
        <w:r w:rsidR="008977AD" w:rsidRPr="003C2BA9">
          <w:rPr>
            <w:rFonts w:ascii="Times New Roman" w:hAnsi="Times New Roman" w:cs="Times New Roman"/>
            <w:sz w:val="24"/>
            <w:szCs w:val="24"/>
          </w:rPr>
          <w:fldChar w:fldCharType="separate"/>
        </w:r>
        <w:r w:rsidR="00282043">
          <w:rPr>
            <w:rFonts w:ascii="Times New Roman" w:hAnsi="Times New Roman" w:cs="Times New Roman"/>
            <w:noProof/>
            <w:sz w:val="24"/>
            <w:szCs w:val="24"/>
          </w:rPr>
          <w:t>1</w:t>
        </w:r>
        <w:r w:rsidR="008977AD" w:rsidRPr="003C2BA9">
          <w:rPr>
            <w:rFonts w:ascii="Times New Roman" w:hAnsi="Times New Roman" w:cs="Times New Roman"/>
            <w:sz w:val="24"/>
            <w:szCs w:val="24"/>
          </w:rPr>
          <w:fldChar w:fldCharType="end"/>
        </w:r>
      </w:sdtContent>
    </w:sdt>
  </w:p>
  <w:p w:rsidR="003C2BA9" w:rsidRPr="003C2BA9" w:rsidRDefault="003C2B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0M7EwMDA3tjA1NjBR0lEKTi0uzszPAykwrAUAeMwunywAAAA="/>
  </w:docVars>
  <w:rsids>
    <w:rsidRoot w:val="000E0601"/>
    <w:rsid w:val="000E0601"/>
    <w:rsid w:val="001060D1"/>
    <w:rsid w:val="001E364A"/>
    <w:rsid w:val="00270158"/>
    <w:rsid w:val="00282043"/>
    <w:rsid w:val="003C2BA9"/>
    <w:rsid w:val="00417A90"/>
    <w:rsid w:val="008977AD"/>
    <w:rsid w:val="009176EE"/>
    <w:rsid w:val="00932BC9"/>
    <w:rsid w:val="00A353CF"/>
    <w:rsid w:val="00AB1DEF"/>
    <w:rsid w:val="00B06D17"/>
    <w:rsid w:val="00D83478"/>
    <w:rsid w:val="00E9739F"/>
    <w:rsid w:val="00EB4676"/>
    <w:rsid w:val="00EF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BA9"/>
  </w:style>
  <w:style w:type="paragraph" w:styleId="Footer">
    <w:name w:val="footer"/>
    <w:basedOn w:val="Normal"/>
    <w:link w:val="FooterChar"/>
    <w:uiPriority w:val="99"/>
    <w:semiHidden/>
    <w:unhideWhenUsed/>
    <w:rsid w:val="003C2B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2BA9"/>
  </w:style>
  <w:style w:type="paragraph" w:customStyle="1" w:styleId="section">
    <w:name w:val="section"/>
    <w:basedOn w:val="Normal"/>
    <w:rsid w:val="003C2B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2BA9"/>
    <w:rPr>
      <w:b/>
      <w:bCs/>
    </w:rPr>
  </w:style>
  <w:style w:type="character" w:styleId="Emphasis">
    <w:name w:val="Emphasis"/>
    <w:basedOn w:val="DefaultParagraphFont"/>
    <w:uiPriority w:val="20"/>
    <w:qFormat/>
    <w:rsid w:val="003C2B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BA9"/>
  </w:style>
  <w:style w:type="paragraph" w:styleId="Footer">
    <w:name w:val="footer"/>
    <w:basedOn w:val="Normal"/>
    <w:link w:val="FooterChar"/>
    <w:uiPriority w:val="99"/>
    <w:semiHidden/>
    <w:unhideWhenUsed/>
    <w:rsid w:val="003C2B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2BA9"/>
  </w:style>
  <w:style w:type="paragraph" w:customStyle="1" w:styleId="section">
    <w:name w:val="section"/>
    <w:basedOn w:val="Normal"/>
    <w:rsid w:val="003C2B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2BA9"/>
    <w:rPr>
      <w:b/>
      <w:bCs/>
    </w:rPr>
  </w:style>
  <w:style w:type="character" w:styleId="Emphasis">
    <w:name w:val="Emphasis"/>
    <w:basedOn w:val="DefaultParagraphFont"/>
    <w:uiPriority w:val="20"/>
    <w:qFormat/>
    <w:rsid w:val="003C2B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2</cp:revision>
  <dcterms:created xsi:type="dcterms:W3CDTF">2019-03-13T15:33:00Z</dcterms:created>
  <dcterms:modified xsi:type="dcterms:W3CDTF">2019-03-13T15:33:00Z</dcterms:modified>
</cp:coreProperties>
</file>